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1C75"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МИНИСТЕРСТВО ПРОСВЕЩЕНИЯ РОССИЙСКОЙ ФЕДЕРАЦИИ                                                           Министерство образования и науки  Нижегородской области  Управление образования, молодежной политики и спорта администрации </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Пильнинского муниципального округа</w:t>
      </w:r>
    </w:p>
    <w:p w:rsid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Муниципальное   общеобразовательное учреждение </w:t>
      </w:r>
    </w:p>
    <w:p w:rsid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 xml:space="preserve"> Медянская средняя школа</w:t>
      </w: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ПРИЛОЖЕНИЕ № 1 к ООП ООО</w:t>
      </w:r>
      <w:r w:rsidR="00EF6A5A">
        <w:rPr>
          <w:rFonts w:ascii="Times New Roman" w:hAnsi="Times New Roman" w:cs="Times New Roman"/>
          <w:sz w:val="28"/>
          <w:szCs w:val="28"/>
          <w:lang w:val="ru-RU"/>
        </w:rPr>
        <w:t>,</w:t>
      </w: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утвержденной</w:t>
      </w: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приказом директора</w:t>
      </w:r>
    </w:p>
    <w:p w:rsidR="00D81B60" w:rsidRPr="00D81B60" w:rsidRDefault="00D81B60" w:rsidP="00D81B60">
      <w:pPr>
        <w:spacing w:after="0"/>
        <w:ind w:left="120"/>
        <w:jc w:val="right"/>
        <w:rPr>
          <w:rFonts w:ascii="Times New Roman" w:hAnsi="Times New Roman" w:cs="Times New Roman"/>
          <w:sz w:val="28"/>
          <w:szCs w:val="28"/>
          <w:lang w:val="ru-RU"/>
        </w:rPr>
      </w:pPr>
      <w:r w:rsidRPr="00D81B60">
        <w:rPr>
          <w:rFonts w:ascii="Times New Roman" w:hAnsi="Times New Roman" w:cs="Times New Roman"/>
          <w:sz w:val="28"/>
          <w:szCs w:val="28"/>
          <w:lang w:val="ru-RU"/>
        </w:rPr>
        <w:t>от 20.08.2025г № 78 о.д.</w:t>
      </w:r>
    </w:p>
    <w:p w:rsidR="00D81B60" w:rsidRPr="00D81B60" w:rsidRDefault="00D81B60" w:rsidP="00D81B60">
      <w:pPr>
        <w:spacing w:after="0"/>
        <w:ind w:left="120"/>
        <w:jc w:val="right"/>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bookmarkStart w:id="0" w:name="_GoBack"/>
      <w:r w:rsidRPr="00831C75">
        <w:rPr>
          <w:rFonts w:ascii="Times New Roman" w:hAnsi="Times New Roman" w:cs="Times New Roman"/>
          <w:sz w:val="28"/>
          <w:szCs w:val="28"/>
          <w:lang w:val="ru-RU"/>
        </w:rPr>
        <w:t>Р</w:t>
      </w:r>
      <w:r w:rsidR="00707D93">
        <w:rPr>
          <w:rFonts w:ascii="Times New Roman" w:hAnsi="Times New Roman" w:cs="Times New Roman"/>
          <w:sz w:val="28"/>
          <w:szCs w:val="28"/>
          <w:lang w:val="ru-RU"/>
        </w:rPr>
        <w:t>АБОЧАЯ ПРОГРАММА</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учебного предмета «Физическая культура»</w:t>
      </w:r>
    </w:p>
    <w:p w:rsidR="00D81B60" w:rsidRPr="00D81B60" w:rsidRDefault="00D81B60" w:rsidP="00D81B60">
      <w:pPr>
        <w:spacing w:after="0"/>
        <w:ind w:left="120"/>
        <w:jc w:val="center"/>
        <w:rPr>
          <w:rFonts w:ascii="Times New Roman" w:hAnsi="Times New Roman" w:cs="Times New Roman"/>
          <w:sz w:val="28"/>
          <w:szCs w:val="28"/>
          <w:lang w:val="ru-RU"/>
        </w:rPr>
      </w:pPr>
      <w:r w:rsidRPr="00D81B60">
        <w:rPr>
          <w:rFonts w:ascii="Times New Roman" w:hAnsi="Times New Roman" w:cs="Times New Roman"/>
          <w:sz w:val="28"/>
          <w:szCs w:val="28"/>
          <w:lang w:val="ru-RU"/>
        </w:rPr>
        <w:t>для обучающихся 5-9 классов</w:t>
      </w:r>
    </w:p>
    <w:bookmarkEnd w:id="0"/>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D81B60"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r w:rsidRPr="00831C75">
        <w:rPr>
          <w:rFonts w:ascii="Times New Roman" w:hAnsi="Times New Roman" w:cs="Times New Roman"/>
          <w:sz w:val="28"/>
          <w:szCs w:val="28"/>
          <w:lang w:val="ru-RU"/>
        </w:rPr>
        <w:t>с. Медяна</w:t>
      </w:r>
    </w:p>
    <w:p w:rsidR="00D81B60" w:rsidRPr="00831C75" w:rsidRDefault="00D81B60" w:rsidP="00D81B60">
      <w:pPr>
        <w:spacing w:after="0"/>
        <w:ind w:left="120"/>
        <w:jc w:val="center"/>
        <w:rPr>
          <w:rFonts w:ascii="Times New Roman" w:hAnsi="Times New Roman" w:cs="Times New Roman"/>
          <w:sz w:val="28"/>
          <w:szCs w:val="28"/>
          <w:lang w:val="ru-RU"/>
        </w:rPr>
      </w:pPr>
      <w:r w:rsidRPr="00831C75">
        <w:rPr>
          <w:rFonts w:ascii="Times New Roman" w:hAnsi="Times New Roman" w:cs="Times New Roman"/>
          <w:sz w:val="28"/>
          <w:szCs w:val="28"/>
          <w:lang w:val="ru-RU"/>
        </w:rPr>
        <w:t>2025-2026 уч. г</w:t>
      </w: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jc w:val="center"/>
        <w:rPr>
          <w:rFonts w:ascii="Times New Roman" w:hAnsi="Times New Roman" w:cs="Times New Roman"/>
          <w:sz w:val="28"/>
          <w:szCs w:val="28"/>
          <w:lang w:val="ru-RU"/>
        </w:rPr>
      </w:pPr>
    </w:p>
    <w:p w:rsidR="00D81B60" w:rsidRPr="00831C75" w:rsidRDefault="00D81B60" w:rsidP="00D81B60">
      <w:pPr>
        <w:spacing w:after="0"/>
        <w:ind w:left="120"/>
        <w:rPr>
          <w:rFonts w:ascii="Times New Roman" w:hAnsi="Times New Roman" w:cs="Times New Roman"/>
          <w:sz w:val="28"/>
          <w:szCs w:val="28"/>
          <w:lang w:val="ru-RU"/>
        </w:rPr>
      </w:pPr>
    </w:p>
    <w:p w:rsidR="00D81B60" w:rsidRPr="00831C75" w:rsidRDefault="00D81B60" w:rsidP="00D81B60">
      <w:pPr>
        <w:spacing w:after="0"/>
        <w:ind w:left="120"/>
        <w:rPr>
          <w:rFonts w:ascii="Times New Roman" w:hAnsi="Times New Roman" w:cs="Times New Roman"/>
          <w:sz w:val="28"/>
          <w:szCs w:val="28"/>
          <w:lang w:val="ru-RU"/>
        </w:rPr>
      </w:pPr>
    </w:p>
    <w:p w:rsidR="00C876C3" w:rsidRPr="00831C75" w:rsidRDefault="00C876C3">
      <w:pPr>
        <w:spacing w:after="0"/>
        <w:ind w:left="120"/>
        <w:rPr>
          <w:rFonts w:ascii="Times New Roman" w:hAnsi="Times New Roman" w:cs="Times New Roman"/>
          <w:sz w:val="28"/>
          <w:szCs w:val="28"/>
          <w:lang w:val="ru-RU"/>
        </w:rPr>
      </w:pPr>
    </w:p>
    <w:p w:rsidR="00C876C3" w:rsidRPr="00831C75" w:rsidRDefault="00C876C3">
      <w:pPr>
        <w:rPr>
          <w:lang w:val="ru-RU"/>
        </w:rPr>
        <w:sectPr w:rsidR="00C876C3" w:rsidRPr="00831C75">
          <w:pgSz w:w="11906" w:h="16383"/>
          <w:pgMar w:top="1134" w:right="850" w:bottom="1134" w:left="1701" w:header="720" w:footer="720" w:gutter="0"/>
          <w:cols w:space="720"/>
        </w:sectPr>
      </w:pPr>
      <w:bookmarkStart w:id="1" w:name="block-73740140"/>
    </w:p>
    <w:p w:rsidR="00C876C3" w:rsidRPr="00D81B60" w:rsidRDefault="00864E9B">
      <w:pPr>
        <w:spacing w:after="0" w:line="264" w:lineRule="auto"/>
        <w:ind w:left="120"/>
        <w:jc w:val="both"/>
        <w:rPr>
          <w:lang w:val="ru-RU"/>
        </w:rPr>
      </w:pPr>
      <w:bookmarkStart w:id="2" w:name="block-73740141"/>
      <w:bookmarkEnd w:id="1"/>
      <w:r w:rsidRPr="00D81B60">
        <w:rPr>
          <w:rFonts w:ascii="Times New Roman" w:hAnsi="Times New Roman"/>
          <w:b/>
          <w:color w:val="000000"/>
          <w:sz w:val="28"/>
          <w:lang w:val="ru-RU"/>
        </w:rPr>
        <w:lastRenderedPageBreak/>
        <w:t>ПОЯСНИТЕЛЬНАЯ ЗАПИСКА</w:t>
      </w:r>
    </w:p>
    <w:p w:rsidR="00C876C3" w:rsidRPr="00D81B60" w:rsidRDefault="00C876C3">
      <w:pPr>
        <w:spacing w:after="0" w:line="264" w:lineRule="auto"/>
        <w:ind w:left="120"/>
        <w:jc w:val="both"/>
        <w:rPr>
          <w:lang w:val="ru-RU"/>
        </w:rPr>
      </w:pPr>
    </w:p>
    <w:p w:rsidR="00C876C3" w:rsidRPr="00D81B60" w:rsidRDefault="00C876C3">
      <w:pPr>
        <w:spacing w:after="0"/>
        <w:ind w:left="120"/>
        <w:rPr>
          <w:lang w:val="ru-RU"/>
        </w:rPr>
      </w:pP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D81B60">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876C3" w:rsidRPr="00D81B60" w:rsidRDefault="00C876C3">
      <w:pPr>
        <w:spacing w:after="0"/>
        <w:ind w:left="120"/>
        <w:jc w:val="both"/>
        <w:rPr>
          <w:lang w:val="ru-RU"/>
        </w:rPr>
      </w:pPr>
    </w:p>
    <w:p w:rsidR="00C876C3" w:rsidRPr="00D81B60" w:rsidRDefault="00864E9B">
      <w:pPr>
        <w:spacing w:after="0"/>
        <w:ind w:firstLine="600"/>
        <w:jc w:val="both"/>
        <w:rPr>
          <w:lang w:val="ru-RU"/>
        </w:rPr>
      </w:pPr>
      <w:r w:rsidRPr="00D81B60">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876C3" w:rsidRPr="00D81B60" w:rsidRDefault="00864E9B">
      <w:pPr>
        <w:spacing w:after="0"/>
        <w:ind w:firstLine="600"/>
        <w:jc w:val="both"/>
        <w:rPr>
          <w:lang w:val="ru-RU"/>
        </w:rPr>
      </w:pPr>
      <w:bookmarkStart w:id="3" w:name="10bad217-7d99-408e-b09f-86f4333d94ae"/>
      <w:r w:rsidRPr="00D81B60">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w:t>
      </w:r>
      <w:r w:rsidR="00D81B60">
        <w:rPr>
          <w:rFonts w:ascii="Times New Roman" w:hAnsi="Times New Roman"/>
          <w:color w:val="000000"/>
          <w:sz w:val="28"/>
          <w:lang w:val="ru-RU"/>
        </w:rPr>
        <w:t>часа в неделю), в 9 классе –68 часов(2</w:t>
      </w:r>
      <w:r w:rsidRPr="00D81B60">
        <w:rPr>
          <w:rFonts w:ascii="Times New Roman" w:hAnsi="Times New Roman"/>
          <w:color w:val="000000"/>
          <w:sz w:val="28"/>
          <w:lang w:val="ru-RU"/>
        </w:rPr>
        <w:t xml:space="preserve"> часа в неделю). На модульный блок «Базовая физическая подготовка» отводится 150 часов из общего числа (1 час в неделю в каждом классе).</w:t>
      </w:r>
      <w:bookmarkEnd w:id="3"/>
    </w:p>
    <w:p w:rsidR="00C876C3" w:rsidRPr="00D81B60" w:rsidRDefault="00C876C3">
      <w:pPr>
        <w:spacing w:after="0"/>
        <w:ind w:left="120"/>
        <w:jc w:val="both"/>
        <w:rPr>
          <w:lang w:val="ru-RU"/>
        </w:rPr>
      </w:pPr>
    </w:p>
    <w:p w:rsidR="00C876C3" w:rsidRPr="00D81B60" w:rsidRDefault="00C876C3">
      <w:pPr>
        <w:spacing w:after="0"/>
        <w:ind w:left="120"/>
        <w:jc w:val="both"/>
        <w:rPr>
          <w:lang w:val="ru-RU"/>
        </w:rPr>
      </w:pPr>
    </w:p>
    <w:p w:rsidR="00C876C3" w:rsidRPr="00D81B60" w:rsidRDefault="00C876C3">
      <w:pPr>
        <w:spacing w:after="0" w:line="264" w:lineRule="auto"/>
        <w:ind w:left="120"/>
        <w:jc w:val="both"/>
        <w:rPr>
          <w:lang w:val="ru-RU"/>
        </w:rPr>
      </w:pP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Pr="00D81B60" w:rsidRDefault="00864E9B">
      <w:pPr>
        <w:spacing w:after="0" w:line="264" w:lineRule="auto"/>
        <w:ind w:left="120"/>
        <w:jc w:val="both"/>
        <w:rPr>
          <w:lang w:val="ru-RU"/>
        </w:rPr>
      </w:pPr>
      <w:bookmarkStart w:id="4" w:name="block-73740137"/>
      <w:bookmarkEnd w:id="2"/>
      <w:r w:rsidRPr="00D81B60">
        <w:rPr>
          <w:rFonts w:ascii="Times New Roman" w:hAnsi="Times New Roman"/>
          <w:b/>
          <w:color w:val="000000"/>
          <w:sz w:val="28"/>
          <w:lang w:val="ru-RU"/>
        </w:rPr>
        <w:lastRenderedPageBreak/>
        <w:t>СОДЕРЖАНИЕ УЧЕБНОГО ПРЕДМЕТА</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bookmarkStart w:id="5" w:name="_Toc137567697"/>
      <w:bookmarkEnd w:id="5"/>
      <w:r w:rsidRPr="00D81B60">
        <w:rPr>
          <w:rFonts w:ascii="Times New Roman" w:hAnsi="Times New Roman"/>
          <w:b/>
          <w:color w:val="000000"/>
          <w:sz w:val="28"/>
          <w:lang w:val="ru-RU"/>
        </w:rPr>
        <w:t>5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Составление дневника физической культуры.</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Спортивно-оздоровительная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6" w:name="_Toc137567698"/>
      <w:bookmarkEnd w:id="6"/>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6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Спортивно-оздоровительная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Лазанье по канату в три приёма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C876C3" w:rsidRPr="00831C75" w:rsidRDefault="00864E9B">
      <w:pPr>
        <w:spacing w:after="0" w:line="264" w:lineRule="auto"/>
        <w:ind w:firstLine="600"/>
        <w:jc w:val="both"/>
        <w:rPr>
          <w:lang w:val="ru-RU"/>
        </w:rPr>
      </w:pPr>
      <w:r w:rsidRPr="00D81B60">
        <w:rPr>
          <w:rFonts w:ascii="Times New Roman" w:hAnsi="Times New Roman"/>
          <w:color w:val="000000"/>
          <w:sz w:val="28"/>
          <w:lang w:val="ru-RU"/>
        </w:rPr>
        <w:t xml:space="preserve">Метание малого (теннисного) мяча в подвижную </w:t>
      </w:r>
      <w:r w:rsidRPr="00831C75">
        <w:rPr>
          <w:rFonts w:ascii="Times New Roman" w:hAnsi="Times New Roman"/>
          <w:color w:val="000000"/>
          <w:sz w:val="28"/>
          <w:lang w:val="ru-RU"/>
        </w:rPr>
        <w:t xml:space="preserve">(раскачивающуюся) мишень.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7" w:name="_Toc137567699"/>
      <w:bookmarkEnd w:id="7"/>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7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D81B60">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C876C3" w:rsidRPr="00831C75"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831C7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C876C3" w:rsidRPr="00D81B60" w:rsidRDefault="00864E9B">
      <w:pPr>
        <w:spacing w:after="0" w:line="264" w:lineRule="auto"/>
        <w:ind w:firstLine="600"/>
        <w:jc w:val="both"/>
        <w:rPr>
          <w:lang w:val="ru-RU"/>
        </w:rPr>
      </w:pPr>
      <w:r w:rsidRPr="00D81B60">
        <w:rPr>
          <w:rFonts w:ascii="Times New Roman" w:hAnsi="Times New Roman"/>
          <w:b/>
          <w:i/>
          <w:color w:val="000000"/>
          <w:spacing w:val="-2"/>
          <w:sz w:val="28"/>
          <w:lang w:val="ru-RU"/>
        </w:rPr>
        <w:t>Физическое совершенствование.</w:t>
      </w:r>
    </w:p>
    <w:p w:rsidR="00C876C3" w:rsidRPr="00D81B60" w:rsidRDefault="00864E9B">
      <w:pPr>
        <w:spacing w:after="0" w:line="264" w:lineRule="auto"/>
        <w:ind w:firstLine="600"/>
        <w:jc w:val="both"/>
        <w:rPr>
          <w:lang w:val="ru-RU"/>
        </w:rPr>
      </w:pPr>
      <w:r w:rsidRPr="00D81B60">
        <w:rPr>
          <w:rFonts w:ascii="Times New Roman" w:hAnsi="Times New Roman"/>
          <w:i/>
          <w:color w:val="000000"/>
          <w:spacing w:val="-2"/>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876C3" w:rsidRPr="00D81B60" w:rsidRDefault="00864E9B">
      <w:pPr>
        <w:spacing w:after="0" w:line="264" w:lineRule="auto"/>
        <w:ind w:firstLine="600"/>
        <w:jc w:val="both"/>
        <w:rPr>
          <w:lang w:val="ru-RU"/>
        </w:rPr>
      </w:pPr>
      <w:r w:rsidRPr="00D81B60">
        <w:rPr>
          <w:rFonts w:ascii="Times New Roman" w:hAnsi="Times New Roman"/>
          <w:i/>
          <w:color w:val="000000"/>
          <w:spacing w:val="-2"/>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D81B60">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Модуль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8" w:name="_Toc137567700"/>
      <w:bookmarkEnd w:id="8"/>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8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 xml:space="preserve">Физическое совершенствование.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Кроссовый бег, прыжок в длину с разбега способом «прогнувшись».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«Плавание».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Модуль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C876C3">
      <w:pPr>
        <w:spacing w:after="0"/>
        <w:ind w:left="120"/>
        <w:rPr>
          <w:lang w:val="ru-RU"/>
        </w:rPr>
      </w:pPr>
      <w:bookmarkStart w:id="9" w:name="_Toc137567701"/>
      <w:bookmarkEnd w:id="9"/>
    </w:p>
    <w:p w:rsidR="00C876C3" w:rsidRPr="00D81B60" w:rsidRDefault="00C876C3">
      <w:pPr>
        <w:spacing w:after="0"/>
        <w:ind w:left="120"/>
        <w:rPr>
          <w:lang w:val="ru-RU"/>
        </w:rPr>
      </w:pPr>
    </w:p>
    <w:p w:rsidR="00C876C3" w:rsidRPr="00D81B60" w:rsidRDefault="00864E9B">
      <w:pPr>
        <w:spacing w:after="0"/>
        <w:ind w:left="120"/>
        <w:rPr>
          <w:lang w:val="ru-RU"/>
        </w:rPr>
      </w:pPr>
      <w:r w:rsidRPr="00D81B60">
        <w:rPr>
          <w:rFonts w:ascii="Times New Roman" w:hAnsi="Times New Roman"/>
          <w:b/>
          <w:color w:val="000000"/>
          <w:sz w:val="28"/>
          <w:lang w:val="ru-RU"/>
        </w:rPr>
        <w:t>9 КЛАСС</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Знания о физической культуре.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Способы самостоятельной деятельности.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 xml:space="preserve">Физическое совершенствование.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Физкультурно-оздоровительная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D81B60">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 xml:space="preserve">Спортивно-оздоровительная деятельность.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«Плавание».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876C3" w:rsidRPr="00D81B60" w:rsidRDefault="00864E9B">
      <w:pPr>
        <w:spacing w:after="0" w:line="264" w:lineRule="auto"/>
        <w:ind w:firstLine="600"/>
        <w:jc w:val="both"/>
        <w:rPr>
          <w:lang w:val="ru-RU"/>
        </w:rPr>
      </w:pPr>
      <w:r w:rsidRPr="00D81B60">
        <w:rPr>
          <w:rFonts w:ascii="Times New Roman" w:hAnsi="Times New Roman"/>
          <w:b/>
          <w:i/>
          <w:color w:val="000000"/>
          <w:sz w:val="28"/>
          <w:lang w:val="ru-RU"/>
        </w:rPr>
        <w:t>Программа вариативного модуля «Базовая физическая подготовка».</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силовых способностей.</w:t>
      </w:r>
    </w:p>
    <w:p w:rsidR="00C876C3" w:rsidRPr="00831C75" w:rsidRDefault="00864E9B">
      <w:pPr>
        <w:spacing w:after="0" w:line="264" w:lineRule="auto"/>
        <w:ind w:firstLine="600"/>
        <w:jc w:val="both"/>
        <w:rPr>
          <w:lang w:val="ru-RU"/>
        </w:rPr>
      </w:pPr>
      <w:r w:rsidRPr="00D81B60">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831C75">
        <w:rPr>
          <w:rFonts w:ascii="Times New Roman" w:hAnsi="Times New Roman"/>
          <w:color w:val="000000"/>
          <w:sz w:val="28"/>
          <w:lang w:val="ru-RU"/>
        </w:rPr>
        <w:t xml:space="preserve">(импровизированный баскетбол с набивным мячом и другие игры).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скоростных способностей.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D81B60">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выносливости.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координации движений.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Развитие гибкости.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Упражнения культурно-этнической направленности.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C876C3" w:rsidRPr="00D81B60" w:rsidRDefault="00864E9B">
      <w:pPr>
        <w:spacing w:after="0" w:line="264" w:lineRule="auto"/>
        <w:ind w:firstLine="600"/>
        <w:jc w:val="both"/>
        <w:rPr>
          <w:lang w:val="ru-RU"/>
        </w:rPr>
      </w:pPr>
      <w:r w:rsidRPr="00D81B60">
        <w:rPr>
          <w:rFonts w:ascii="Times New Roman" w:hAnsi="Times New Roman"/>
          <w:i/>
          <w:color w:val="000000"/>
          <w:sz w:val="28"/>
          <w:lang w:val="ru-RU"/>
        </w:rPr>
        <w:t>Специальная физическая подготовка.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«Гимнастика».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D81B60">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«Лёгкая атлетика».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D81B60">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«Зимние виды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Модуль «Спортивные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Баскетбол.</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D81B60">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D81B60">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Pr="00D81B60" w:rsidRDefault="00864E9B">
      <w:pPr>
        <w:spacing w:after="0" w:line="264" w:lineRule="auto"/>
        <w:ind w:left="120"/>
        <w:jc w:val="both"/>
        <w:rPr>
          <w:lang w:val="ru-RU"/>
        </w:rPr>
      </w:pPr>
      <w:bookmarkStart w:id="10" w:name="_Toc137548640"/>
      <w:bookmarkStart w:id="11" w:name="block-73740143"/>
      <w:bookmarkEnd w:id="4"/>
      <w:bookmarkEnd w:id="10"/>
      <w:r w:rsidRPr="00D81B60">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C876C3" w:rsidRPr="00D81B60" w:rsidRDefault="00C876C3">
      <w:pPr>
        <w:spacing w:after="0"/>
        <w:ind w:left="120"/>
        <w:rPr>
          <w:lang w:val="ru-RU"/>
        </w:rPr>
      </w:pPr>
      <w:bookmarkStart w:id="12" w:name="_Toc137548641"/>
      <w:bookmarkEnd w:id="12"/>
    </w:p>
    <w:p w:rsidR="00C876C3" w:rsidRPr="00D81B60" w:rsidRDefault="00864E9B">
      <w:pPr>
        <w:spacing w:after="0" w:line="264" w:lineRule="auto"/>
        <w:ind w:left="120"/>
        <w:jc w:val="both"/>
        <w:rPr>
          <w:lang w:val="ru-RU"/>
        </w:rPr>
      </w:pPr>
      <w:r w:rsidRPr="00D81B60">
        <w:rPr>
          <w:rFonts w:ascii="Times New Roman" w:hAnsi="Times New Roman"/>
          <w:b/>
          <w:color w:val="000000"/>
          <w:sz w:val="28"/>
          <w:lang w:val="ru-RU"/>
        </w:rPr>
        <w:t>ЛИЧНОСТНЫЕ РЕЗУЛЬТАТЫ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D81B60">
        <w:rPr>
          <w:rFonts w:ascii="Times New Roman" w:hAnsi="Times New Roman"/>
          <w:b/>
          <w:color w:val="000000"/>
          <w:sz w:val="28"/>
          <w:lang w:val="ru-RU"/>
        </w:rPr>
        <w:t>личностные результаты: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D81B60">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876C3" w:rsidRPr="00D81B60" w:rsidRDefault="00C876C3">
      <w:pPr>
        <w:spacing w:after="0"/>
        <w:ind w:left="120"/>
        <w:rPr>
          <w:lang w:val="ru-RU"/>
        </w:rPr>
      </w:pPr>
      <w:bookmarkStart w:id="13" w:name="_Toc137567704"/>
      <w:bookmarkEnd w:id="13"/>
    </w:p>
    <w:p w:rsidR="00C876C3" w:rsidRPr="00D81B60" w:rsidRDefault="00C876C3">
      <w:pPr>
        <w:spacing w:after="0" w:line="264" w:lineRule="auto"/>
        <w:ind w:left="120"/>
        <w:rPr>
          <w:lang w:val="ru-RU"/>
        </w:rPr>
      </w:pPr>
    </w:p>
    <w:p w:rsidR="00C876C3" w:rsidRPr="00D81B60" w:rsidRDefault="00864E9B">
      <w:pPr>
        <w:spacing w:after="0" w:line="264" w:lineRule="auto"/>
        <w:ind w:left="120"/>
        <w:rPr>
          <w:lang w:val="ru-RU"/>
        </w:rPr>
      </w:pPr>
      <w:r w:rsidRPr="00D81B60">
        <w:rPr>
          <w:rFonts w:ascii="Times New Roman" w:hAnsi="Times New Roman"/>
          <w:b/>
          <w:color w:val="000000"/>
          <w:sz w:val="28"/>
          <w:lang w:val="ru-RU"/>
        </w:rPr>
        <w:t>МЕТАПРЕДМЕТНЫЕ РЕЗУЛЬТАТЫ</w:t>
      </w:r>
    </w:p>
    <w:p w:rsidR="00C876C3" w:rsidRPr="00D81B60" w:rsidRDefault="00864E9B">
      <w:pPr>
        <w:spacing w:after="0" w:line="264" w:lineRule="auto"/>
        <w:ind w:firstLine="600"/>
        <w:jc w:val="both"/>
        <w:rPr>
          <w:lang w:val="ru-RU"/>
        </w:rPr>
      </w:pPr>
      <w:bookmarkStart w:id="14" w:name="_Toc134720971"/>
      <w:bookmarkEnd w:id="14"/>
      <w:r w:rsidRPr="00D81B60">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 обучающегося будут сформированы следующие </w:t>
      </w:r>
      <w:r w:rsidRPr="00D81B60">
        <w:rPr>
          <w:rFonts w:ascii="Times New Roman" w:hAnsi="Times New Roman"/>
          <w:b/>
          <w:color w:val="000000"/>
          <w:sz w:val="28"/>
          <w:lang w:val="ru-RU"/>
        </w:rPr>
        <w:t>универсальные познавательные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D81B60">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У обучающегося будут сформированы следующие </w:t>
      </w:r>
      <w:r w:rsidRPr="00D81B60">
        <w:rPr>
          <w:rFonts w:ascii="Times New Roman" w:hAnsi="Times New Roman"/>
          <w:b/>
          <w:color w:val="000000"/>
          <w:sz w:val="28"/>
          <w:lang w:val="ru-RU"/>
        </w:rPr>
        <w:t>универсальные коммуникативные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У обучающегося будут сформированы следующие </w:t>
      </w:r>
      <w:r w:rsidRPr="00D81B60">
        <w:rPr>
          <w:rFonts w:ascii="Times New Roman" w:hAnsi="Times New Roman"/>
          <w:b/>
          <w:color w:val="000000"/>
          <w:sz w:val="28"/>
          <w:lang w:val="ru-RU"/>
        </w:rPr>
        <w:t>универсальные регулятивные учебные действия</w:t>
      </w:r>
      <w:r w:rsidRPr="00D81B60">
        <w:rPr>
          <w:rFonts w:ascii="Times New Roman" w:hAnsi="Times New Roman"/>
          <w:color w:val="000000"/>
          <w:sz w:val="28"/>
          <w:lang w:val="ru-RU"/>
        </w:rPr>
        <w:t>:</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876C3" w:rsidRPr="00D81B60" w:rsidRDefault="00C876C3">
      <w:pPr>
        <w:spacing w:after="0"/>
        <w:ind w:left="120"/>
        <w:rPr>
          <w:lang w:val="ru-RU"/>
        </w:rPr>
      </w:pPr>
      <w:bookmarkStart w:id="15" w:name="_Toc137567705"/>
      <w:bookmarkEnd w:id="15"/>
    </w:p>
    <w:p w:rsidR="00C876C3" w:rsidRPr="00D81B60" w:rsidRDefault="00C876C3">
      <w:pPr>
        <w:spacing w:after="0" w:line="264" w:lineRule="auto"/>
        <w:ind w:left="120"/>
        <w:rPr>
          <w:lang w:val="ru-RU"/>
        </w:rPr>
      </w:pPr>
    </w:p>
    <w:p w:rsidR="00C876C3" w:rsidRPr="00D81B60" w:rsidRDefault="00864E9B">
      <w:pPr>
        <w:spacing w:after="0" w:line="264" w:lineRule="auto"/>
        <w:ind w:left="120"/>
        <w:rPr>
          <w:lang w:val="ru-RU"/>
        </w:rPr>
      </w:pPr>
      <w:r w:rsidRPr="00D81B60">
        <w:rPr>
          <w:rFonts w:ascii="Times New Roman" w:hAnsi="Times New Roman"/>
          <w:b/>
          <w:color w:val="000000"/>
          <w:sz w:val="28"/>
          <w:lang w:val="ru-RU"/>
        </w:rPr>
        <w:t>ПРЕДМЕТНЫЕ РЕЗУЛЬТАТЫ</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5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технику прыжка в длину с разбега способом «согнув ноги»;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технические действия в спортивных играх: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6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7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и использовать технические действия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8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прыжки в воду со стартовой тумбы;</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демонстрировать и использовать технические действия спортивных игр: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876C3" w:rsidRPr="00D81B60" w:rsidRDefault="00C876C3">
      <w:pPr>
        <w:spacing w:after="0" w:line="264" w:lineRule="auto"/>
        <w:ind w:left="120"/>
        <w:jc w:val="both"/>
        <w:rPr>
          <w:lang w:val="ru-RU"/>
        </w:rPr>
      </w:pPr>
    </w:p>
    <w:p w:rsidR="00C876C3" w:rsidRPr="00D81B60" w:rsidRDefault="00864E9B">
      <w:pPr>
        <w:spacing w:after="0" w:line="264" w:lineRule="auto"/>
        <w:ind w:left="120"/>
        <w:jc w:val="both"/>
        <w:rPr>
          <w:lang w:val="ru-RU"/>
        </w:rPr>
      </w:pPr>
      <w:r w:rsidRPr="00D81B60">
        <w:rPr>
          <w:rFonts w:ascii="Times New Roman" w:hAnsi="Times New Roman"/>
          <w:color w:val="000000"/>
          <w:sz w:val="28"/>
          <w:lang w:val="ru-RU"/>
        </w:rPr>
        <w:t xml:space="preserve">К концу обучения </w:t>
      </w:r>
      <w:r w:rsidRPr="00D81B60">
        <w:rPr>
          <w:rFonts w:ascii="Times New Roman" w:hAnsi="Times New Roman"/>
          <w:b/>
          <w:i/>
          <w:color w:val="000000"/>
          <w:sz w:val="28"/>
          <w:lang w:val="ru-RU"/>
        </w:rPr>
        <w:t>в 9 классе</w:t>
      </w:r>
      <w:r w:rsidRPr="00D81B60">
        <w:rPr>
          <w:rFonts w:ascii="Times New Roman" w:hAnsi="Times New Roman"/>
          <w:color w:val="000000"/>
          <w:sz w:val="28"/>
          <w:lang w:val="ru-RU"/>
        </w:rPr>
        <w:t xml:space="preserve"> обучающийся научится:</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объяснять понятие «профессионально-прикладная физическая культура»;</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повороты кувырком, маятником;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выполнять технические элементы брассом в согласовании с дыханием;</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876C3" w:rsidRPr="00D81B60" w:rsidRDefault="00864E9B">
      <w:pPr>
        <w:spacing w:after="0" w:line="264" w:lineRule="auto"/>
        <w:ind w:firstLine="600"/>
        <w:jc w:val="both"/>
        <w:rPr>
          <w:lang w:val="ru-RU"/>
        </w:rPr>
      </w:pPr>
      <w:r w:rsidRPr="00D81B6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876C3" w:rsidRPr="00D81B60" w:rsidRDefault="00C876C3">
      <w:pPr>
        <w:spacing w:after="0"/>
        <w:ind w:left="120"/>
        <w:rPr>
          <w:lang w:val="ru-RU"/>
        </w:rPr>
      </w:pPr>
    </w:p>
    <w:p w:rsidR="00C876C3" w:rsidRPr="00D81B60" w:rsidRDefault="00C876C3">
      <w:pPr>
        <w:rPr>
          <w:lang w:val="ru-RU"/>
        </w:rPr>
        <w:sectPr w:rsidR="00C876C3" w:rsidRPr="00D81B60">
          <w:pgSz w:w="11906" w:h="16383"/>
          <w:pgMar w:top="1134" w:right="850" w:bottom="1134" w:left="1701" w:header="720" w:footer="720" w:gutter="0"/>
          <w:cols w:space="720"/>
        </w:sectPr>
      </w:pPr>
    </w:p>
    <w:p w:rsidR="00C876C3" w:rsidRDefault="00864E9B">
      <w:pPr>
        <w:spacing w:after="0"/>
        <w:ind w:left="120"/>
      </w:pPr>
      <w:bookmarkStart w:id="16" w:name="block-73740138"/>
      <w:bookmarkEnd w:id="11"/>
      <w:r w:rsidRPr="00D81B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876C3" w:rsidRDefault="00864E9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Спортивные игры. Баскетбол (модуль </w:t>
            </w:r>
            <w:r w:rsidRPr="00D81B6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876C3">
        <w:trPr>
          <w:trHeight w:val="144"/>
          <w:tblCellSpacing w:w="20" w:type="nil"/>
        </w:trPr>
        <w:tc>
          <w:tcPr>
            <w:tcW w:w="510"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Наименование разделов и тем программы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99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719"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80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r>
      <w:tr w:rsidR="00C876C3" w:rsidRPr="00831C75">
        <w:trPr>
          <w:trHeight w:val="144"/>
          <w:tblCellSpacing w:w="20" w:type="nil"/>
        </w:trPr>
        <w:tc>
          <w:tcPr>
            <w:tcW w:w="0" w:type="auto"/>
            <w:gridSpan w:val="6"/>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b/>
                <w:color w:val="000000"/>
                <w:sz w:val="24"/>
                <w:lang w:val="ru-RU"/>
              </w:rPr>
              <w:t>Раздел 1.</w:t>
            </w:r>
            <w:r w:rsidRPr="00D81B60">
              <w:rPr>
                <w:rFonts w:ascii="Times New Roman" w:hAnsi="Times New Roman"/>
                <w:color w:val="000000"/>
                <w:sz w:val="24"/>
                <w:lang w:val="ru-RU"/>
              </w:rPr>
              <w:t xml:space="preserve"> </w:t>
            </w:r>
            <w:r w:rsidRPr="00D81B60">
              <w:rPr>
                <w:rFonts w:ascii="Times New Roman" w:hAnsi="Times New Roman"/>
                <w:b/>
                <w:color w:val="000000"/>
                <w:sz w:val="24"/>
                <w:lang w:val="ru-RU"/>
              </w:rPr>
              <w:t>Знания о физической культуре</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ФИЗИЧЕСКОЕ СОВЕРШЕНСТВОВАНИЕ</w:t>
            </w:r>
          </w:p>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6"/>
            <w:tcMar>
              <w:top w:w="50" w:type="dxa"/>
              <w:left w:w="100" w:type="dxa"/>
            </w:tcMar>
            <w:vAlign w:val="center"/>
          </w:tcPr>
          <w:p w:rsidR="00C876C3" w:rsidRDefault="00864E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Спортивные игры. Баскетбол (модуль </w:t>
            </w:r>
            <w:r w:rsidRPr="00D81B60">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510"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C876C3" w:rsidRDefault="00C876C3">
            <w:pPr>
              <w:spacing w:after="0"/>
              <w:ind w:left="135"/>
              <w:jc w:val="center"/>
            </w:pPr>
          </w:p>
        </w:tc>
        <w:tc>
          <w:tcPr>
            <w:tcW w:w="1805" w:type="dxa"/>
            <w:tcMar>
              <w:top w:w="50" w:type="dxa"/>
              <w:left w:w="100" w:type="dxa"/>
            </w:tcMar>
            <w:vAlign w:val="center"/>
          </w:tcPr>
          <w:p w:rsidR="00C876C3" w:rsidRDefault="00C876C3">
            <w:pPr>
              <w:spacing w:after="0"/>
              <w:ind w:left="135"/>
              <w:jc w:val="center"/>
            </w:pPr>
          </w:p>
        </w:tc>
        <w:tc>
          <w:tcPr>
            <w:tcW w:w="269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Default="00864E9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C876C3" w:rsidRDefault="00C876C3"/>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D81B60" w:rsidRPr="00D81B60" w:rsidRDefault="00864E9B"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lastRenderedPageBreak/>
        <w:t xml:space="preserve"> </w:t>
      </w:r>
      <w:r w:rsidR="00D81B60" w:rsidRPr="00D81B60">
        <w:rPr>
          <w:rFonts w:ascii="Times New Roman" w:hAnsi="Times New Roman" w:cs="Times New Roman"/>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625"/>
        <w:gridCol w:w="1563"/>
        <w:gridCol w:w="1719"/>
        <w:gridCol w:w="1805"/>
        <w:gridCol w:w="2694"/>
      </w:tblGrid>
      <w:tr w:rsidR="00D81B60" w:rsidRPr="00D81B60" w:rsidTr="007E2985">
        <w:trPr>
          <w:trHeight w:val="144"/>
          <w:tblCellSpacing w:w="20" w:type="nil"/>
        </w:trPr>
        <w:tc>
          <w:tcPr>
            <w:tcW w:w="510"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п/п </w:t>
            </w:r>
          </w:p>
          <w:p w:rsidR="00D81B60" w:rsidRPr="00D81B60" w:rsidRDefault="00D81B60" w:rsidP="00D81B60">
            <w:pPr>
              <w:spacing w:after="0"/>
              <w:ind w:left="120"/>
              <w:rPr>
                <w:rFonts w:ascii="Times New Roman" w:hAnsi="Times New Roman" w:cs="Times New Roman"/>
                <w:color w:val="000000"/>
                <w:sz w:val="24"/>
                <w:szCs w:val="24"/>
              </w:rPr>
            </w:pPr>
          </w:p>
        </w:tc>
        <w:tc>
          <w:tcPr>
            <w:tcW w:w="2816"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Наименование разделов и тем программы </w:t>
            </w:r>
          </w:p>
          <w:p w:rsidR="00D81B60" w:rsidRPr="00D81B60" w:rsidRDefault="00D81B60" w:rsidP="00D81B60">
            <w:pPr>
              <w:spacing w:after="0"/>
              <w:ind w:left="120"/>
              <w:rPr>
                <w:rFonts w:ascii="Times New Roman" w:hAnsi="Times New Roman" w:cs="Times New Roman"/>
                <w:color w:val="000000"/>
                <w:sz w:val="24"/>
                <w:szCs w:val="24"/>
              </w:rPr>
            </w:pP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Количество часов</w:t>
            </w:r>
          </w:p>
        </w:tc>
        <w:tc>
          <w:tcPr>
            <w:tcW w:w="2694" w:type="dxa"/>
            <w:vMerge w:val="restart"/>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Электронные (цифровые) образовательные ресурсы </w:t>
            </w:r>
          </w:p>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Всего </w:t>
            </w:r>
          </w:p>
          <w:p w:rsidR="00D81B60" w:rsidRPr="00D81B60" w:rsidRDefault="00D81B60" w:rsidP="00D81B60">
            <w:pPr>
              <w:spacing w:after="0"/>
              <w:ind w:left="120"/>
              <w:rPr>
                <w:rFonts w:ascii="Times New Roman" w:hAnsi="Times New Roman" w:cs="Times New Roman"/>
                <w:color w:val="000000"/>
                <w:sz w:val="24"/>
                <w:szCs w:val="24"/>
              </w:rPr>
            </w:pP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Контрольные работы </w:t>
            </w:r>
          </w:p>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Практические работы </w:t>
            </w:r>
          </w:p>
          <w:p w:rsidR="00D81B60" w:rsidRPr="00D81B60" w:rsidRDefault="00D81B60" w:rsidP="00D81B60">
            <w:pPr>
              <w:spacing w:after="0"/>
              <w:ind w:left="120"/>
              <w:rPr>
                <w:rFonts w:ascii="Times New Roman" w:hAnsi="Times New Roman" w:cs="Times New Roman"/>
                <w:color w:val="000000"/>
                <w:sz w:val="24"/>
                <w:szCs w:val="24"/>
              </w:rPr>
            </w:pPr>
          </w:p>
        </w:tc>
        <w:tc>
          <w:tcPr>
            <w:tcW w:w="0" w:type="auto"/>
            <w:vMerge/>
            <w:tcBorders>
              <w:top w:val="nil"/>
            </w:tcBorders>
            <w:tcMar>
              <w:top w:w="50" w:type="dxa"/>
              <w:left w:w="100" w:type="dxa"/>
            </w:tcMa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831C75"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Раздел 1. Знания о физической культуре</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1.1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2. Способы самостоятельной деятельности</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ФИЗИЧЕСКОЕ СОВЕРШЕНСТВОВАНИЕ</w:t>
            </w: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1. Физкультурно-оздоровительная деятельность</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1.1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6"/>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Раздел 2. Спортивно-оздоровительная деятельность</w:t>
            </w: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2.1</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2.2</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2.3</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2.4</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2.5</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2.6</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 xml:space="preserve">Спортивные игры. Волейбол (модуль </w:t>
            </w:r>
            <w:r w:rsidRPr="00D81B60">
              <w:rPr>
                <w:rFonts w:ascii="Times New Roman" w:hAnsi="Times New Roman" w:cs="Times New Roman"/>
                <w:color w:val="000000"/>
                <w:sz w:val="24"/>
                <w:szCs w:val="24"/>
                <w:lang w:val="ru-RU"/>
              </w:rPr>
              <w:lastRenderedPageBreak/>
              <w:t>"Спортивные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lastRenderedPageBreak/>
              <w:t xml:space="preserve"> </w:t>
            </w:r>
            <w:r w:rsidRPr="00D81B60">
              <w:rPr>
                <w:rFonts w:ascii="Times New Roman" w:hAnsi="Times New Roman" w:cs="Times New Roman"/>
                <w:color w:val="000000"/>
                <w:sz w:val="24"/>
                <w:szCs w:val="24"/>
              </w:rPr>
              <w:t xml:space="preserve">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2.7</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6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510"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2.8</w:t>
            </w:r>
          </w:p>
        </w:tc>
        <w:tc>
          <w:tcPr>
            <w:tcW w:w="2816"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61 </w:t>
            </w:r>
          </w:p>
        </w:tc>
        <w:tc>
          <w:tcPr>
            <w:tcW w:w="0" w:type="auto"/>
            <w:gridSpan w:val="3"/>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lang w:val="ru-RU"/>
              </w:rPr>
            </w:pPr>
            <w:r w:rsidRPr="00D81B60">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lang w:val="ru-RU"/>
              </w:rPr>
              <w:t xml:space="preserve"> </w:t>
            </w:r>
            <w:r w:rsidRPr="00D81B60">
              <w:rPr>
                <w:rFonts w:ascii="Times New Roman" w:hAnsi="Times New Roman" w:cs="Times New Roman"/>
                <w:color w:val="000000"/>
                <w:sz w:val="24"/>
                <w:szCs w:val="24"/>
              </w:rPr>
              <w:t xml:space="preserve">68 </w:t>
            </w:r>
          </w:p>
        </w:tc>
        <w:tc>
          <w:tcPr>
            <w:tcW w:w="1719"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r w:rsidRPr="00D81B60">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81B60" w:rsidRPr="00D81B60" w:rsidRDefault="00D81B60" w:rsidP="00D81B60">
            <w:pPr>
              <w:spacing w:after="0"/>
              <w:ind w:left="120"/>
              <w:rPr>
                <w:rFonts w:ascii="Times New Roman" w:hAnsi="Times New Roman" w:cs="Times New Roman"/>
                <w:color w:val="000000"/>
                <w:sz w:val="24"/>
                <w:szCs w:val="24"/>
              </w:rPr>
            </w:pPr>
          </w:p>
        </w:tc>
      </w:tr>
    </w:tbl>
    <w:p w:rsidR="00D81B60" w:rsidRPr="00D81B60" w:rsidRDefault="00D81B60" w:rsidP="00D81B60">
      <w:pPr>
        <w:spacing w:after="0"/>
        <w:ind w:left="120"/>
        <w:rPr>
          <w:rFonts w:ascii="Times New Roman" w:hAnsi="Times New Roman" w:cs="Times New Roman"/>
          <w:color w:val="000000"/>
          <w:sz w:val="24"/>
          <w:szCs w:val="24"/>
        </w:rPr>
        <w:sectPr w:rsidR="00D81B60" w:rsidRPr="00D81B60">
          <w:pgSz w:w="16383" w:h="11906" w:orient="landscape"/>
          <w:pgMar w:top="1134" w:right="850" w:bottom="1134" w:left="1701" w:header="720" w:footer="720" w:gutter="0"/>
          <w:cols w:space="720"/>
        </w:sectPr>
      </w:pPr>
    </w:p>
    <w:p w:rsidR="00C876C3" w:rsidRDefault="00C876C3" w:rsidP="00D81B60">
      <w:pPr>
        <w:spacing w:after="0"/>
        <w:ind w:left="120"/>
        <w:sectPr w:rsidR="00C876C3">
          <w:pgSz w:w="16383" w:h="11906" w:orient="landscape"/>
          <w:pgMar w:top="1134" w:right="850" w:bottom="1134" w:left="1701" w:header="720" w:footer="720" w:gutter="0"/>
          <w:cols w:space="720"/>
        </w:sectPr>
      </w:pPr>
    </w:p>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bookmarkStart w:id="17" w:name="block-73740139"/>
      <w:bookmarkEnd w:id="16"/>
      <w:r>
        <w:rPr>
          <w:rFonts w:ascii="Times New Roman" w:hAnsi="Times New Roman"/>
          <w:b/>
          <w:color w:val="000000"/>
          <w:sz w:val="28"/>
        </w:rPr>
        <w:lastRenderedPageBreak/>
        <w:t xml:space="preserve"> ПОУРОЧНОЕ ПЛАНИРОВАНИЕ </w:t>
      </w:r>
    </w:p>
    <w:p w:rsidR="00C876C3" w:rsidRDefault="00864E9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Передвижение на лыжах </w:t>
            </w:r>
            <w:r w:rsidRPr="00D81B60">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w:t>
            </w:r>
            <w:r w:rsidRPr="00D81B60">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w:t>
            </w:r>
            <w:r w:rsidRPr="00D81B60">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Игровая деятельность с использованием технических приёмов </w:t>
            </w:r>
            <w:r w:rsidRPr="00D81B60">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D81B60">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C876C3">
        <w:trPr>
          <w:trHeight w:val="144"/>
          <w:tblCellSpacing w:w="20" w:type="nil"/>
        </w:trPr>
        <w:tc>
          <w:tcPr>
            <w:tcW w:w="47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992"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1981"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34"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3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31"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Метание малого мяча в катящуюся </w:t>
            </w:r>
            <w:r w:rsidRPr="00D81B60">
              <w:rPr>
                <w:rFonts w:ascii="Times New Roman" w:hAnsi="Times New Roman"/>
                <w:color w:val="000000"/>
                <w:sz w:val="24"/>
                <w:lang w:val="ru-RU"/>
              </w:rPr>
              <w:lastRenderedPageBreak/>
              <w:t>мишень</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992" w:type="dxa"/>
            <w:tcMar>
              <w:top w:w="50" w:type="dxa"/>
              <w:left w:w="100" w:type="dxa"/>
            </w:tcMar>
            <w:vAlign w:val="center"/>
          </w:tcPr>
          <w:p w:rsidR="00C876C3" w:rsidRDefault="00864E9B">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Игровая деятельность с использованием разученных </w:t>
            </w:r>
            <w:r w:rsidRPr="00D81B60">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w:t>
            </w:r>
            <w:r w:rsidRPr="00D81B60">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992"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w:t>
            </w:r>
            <w:r w:rsidRPr="00D81B60">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47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992"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876C3" w:rsidRDefault="00C876C3">
            <w:pPr>
              <w:spacing w:after="0"/>
              <w:ind w:left="135"/>
              <w:jc w:val="center"/>
            </w:pPr>
          </w:p>
        </w:tc>
        <w:tc>
          <w:tcPr>
            <w:tcW w:w="1631" w:type="dxa"/>
            <w:tcMar>
              <w:top w:w="50" w:type="dxa"/>
              <w:left w:w="100" w:type="dxa"/>
            </w:tcMar>
            <w:vAlign w:val="center"/>
          </w:tcPr>
          <w:p w:rsidR="00C876C3" w:rsidRDefault="00C876C3">
            <w:pPr>
              <w:spacing w:after="0"/>
              <w:ind w:left="135"/>
              <w:jc w:val="center"/>
            </w:pPr>
          </w:p>
        </w:tc>
        <w:tc>
          <w:tcPr>
            <w:tcW w:w="1157" w:type="dxa"/>
            <w:tcMar>
              <w:top w:w="50" w:type="dxa"/>
              <w:left w:w="100" w:type="dxa"/>
            </w:tcMar>
            <w:vAlign w:val="center"/>
          </w:tcPr>
          <w:p w:rsidR="00C876C3" w:rsidRDefault="00C876C3">
            <w:pPr>
              <w:spacing w:after="0"/>
              <w:ind w:left="135"/>
            </w:pPr>
          </w:p>
        </w:tc>
        <w:tc>
          <w:tcPr>
            <w:tcW w:w="1981"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C876C3" w:rsidRDefault="00864E9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C876C3">
        <w:trPr>
          <w:trHeight w:val="144"/>
          <w:tblCellSpacing w:w="20" w:type="nil"/>
        </w:trPr>
        <w:tc>
          <w:tcPr>
            <w:tcW w:w="483"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 п/п </w:t>
            </w:r>
          </w:p>
          <w:p w:rsidR="00C876C3" w:rsidRDefault="00C876C3">
            <w:pPr>
              <w:spacing w:after="0"/>
              <w:ind w:left="135"/>
            </w:pPr>
          </w:p>
        </w:tc>
        <w:tc>
          <w:tcPr>
            <w:tcW w:w="2816"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Тема урока </w:t>
            </w:r>
          </w:p>
          <w:p w:rsidR="00C876C3" w:rsidRDefault="00C876C3">
            <w:pPr>
              <w:spacing w:after="0"/>
              <w:ind w:left="135"/>
            </w:pPr>
          </w:p>
        </w:tc>
        <w:tc>
          <w:tcPr>
            <w:tcW w:w="0" w:type="auto"/>
            <w:gridSpan w:val="3"/>
            <w:tcMar>
              <w:top w:w="50" w:type="dxa"/>
              <w:left w:w="100" w:type="dxa"/>
            </w:tcMar>
            <w:vAlign w:val="center"/>
          </w:tcPr>
          <w:p w:rsidR="00C876C3" w:rsidRDefault="00864E9B">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Дата изучения </w:t>
            </w:r>
          </w:p>
          <w:p w:rsidR="00C876C3" w:rsidRDefault="00C876C3">
            <w:pPr>
              <w:spacing w:after="0"/>
              <w:ind w:left="135"/>
            </w:pPr>
          </w:p>
        </w:tc>
        <w:tc>
          <w:tcPr>
            <w:tcW w:w="2004" w:type="dxa"/>
            <w:vMerge w:val="restart"/>
            <w:tcMar>
              <w:top w:w="50" w:type="dxa"/>
              <w:left w:w="100" w:type="dxa"/>
            </w:tcMar>
            <w:vAlign w:val="center"/>
          </w:tcPr>
          <w:p w:rsidR="00C876C3" w:rsidRDefault="00864E9B">
            <w:pPr>
              <w:spacing w:after="0"/>
              <w:ind w:left="135"/>
            </w:pPr>
            <w:r>
              <w:rPr>
                <w:rFonts w:ascii="Times New Roman" w:hAnsi="Times New Roman"/>
                <w:b/>
                <w:color w:val="000000"/>
                <w:sz w:val="24"/>
              </w:rPr>
              <w:t xml:space="preserve">Электронные цифровые образовательные ресурсы </w:t>
            </w:r>
          </w:p>
          <w:p w:rsidR="00C876C3" w:rsidRDefault="00C876C3">
            <w:pPr>
              <w:spacing w:after="0"/>
              <w:ind w:left="135"/>
            </w:pPr>
          </w:p>
        </w:tc>
      </w:tr>
      <w:tr w:rsidR="00C876C3">
        <w:trPr>
          <w:trHeight w:val="144"/>
          <w:tblCellSpacing w:w="20" w:type="nil"/>
        </w:trPr>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c>
          <w:tcPr>
            <w:tcW w:w="853"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Всего </w:t>
            </w:r>
          </w:p>
          <w:p w:rsidR="00C876C3" w:rsidRDefault="00C876C3">
            <w:pPr>
              <w:spacing w:after="0"/>
              <w:ind w:left="135"/>
            </w:pPr>
          </w:p>
        </w:tc>
        <w:tc>
          <w:tcPr>
            <w:tcW w:w="1555"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Контрольные работы </w:t>
            </w:r>
          </w:p>
          <w:p w:rsidR="00C876C3" w:rsidRDefault="00C876C3">
            <w:pPr>
              <w:spacing w:after="0"/>
              <w:ind w:left="135"/>
            </w:pPr>
          </w:p>
        </w:tc>
        <w:tc>
          <w:tcPr>
            <w:tcW w:w="1652" w:type="dxa"/>
            <w:tcMar>
              <w:top w:w="50" w:type="dxa"/>
              <w:left w:w="100" w:type="dxa"/>
            </w:tcMar>
            <w:vAlign w:val="center"/>
          </w:tcPr>
          <w:p w:rsidR="00C876C3" w:rsidRDefault="00864E9B">
            <w:pPr>
              <w:spacing w:after="0"/>
              <w:ind w:left="135"/>
            </w:pPr>
            <w:r>
              <w:rPr>
                <w:rFonts w:ascii="Times New Roman" w:hAnsi="Times New Roman"/>
                <w:b/>
                <w:color w:val="000000"/>
                <w:sz w:val="24"/>
              </w:rPr>
              <w:t xml:space="preserve">Практические работы </w:t>
            </w:r>
          </w:p>
          <w:p w:rsidR="00C876C3" w:rsidRDefault="00C876C3">
            <w:pPr>
              <w:spacing w:after="0"/>
              <w:ind w:left="135"/>
            </w:pPr>
          </w:p>
        </w:tc>
        <w:tc>
          <w:tcPr>
            <w:tcW w:w="0" w:type="auto"/>
            <w:vMerge/>
            <w:tcBorders>
              <w:top w:val="nil"/>
            </w:tcBorders>
            <w:tcMar>
              <w:top w:w="50" w:type="dxa"/>
              <w:left w:w="100" w:type="dxa"/>
            </w:tcMar>
          </w:tcPr>
          <w:p w:rsidR="00C876C3" w:rsidRDefault="00C876C3"/>
        </w:tc>
        <w:tc>
          <w:tcPr>
            <w:tcW w:w="0" w:type="auto"/>
            <w:vMerge/>
            <w:tcBorders>
              <w:top w:val="nil"/>
            </w:tcBorders>
            <w:tcMar>
              <w:top w:w="50" w:type="dxa"/>
              <w:left w:w="100" w:type="dxa"/>
            </w:tcMar>
          </w:tcPr>
          <w:p w:rsidR="00C876C3" w:rsidRDefault="00C876C3"/>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20</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29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Самостоятельная подготовка к </w:t>
            </w:r>
            <w:r w:rsidRPr="00D81B60">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39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45</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46</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49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57</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58</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59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61</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63</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64</w:t>
            </w:r>
          </w:p>
        </w:tc>
        <w:tc>
          <w:tcPr>
            <w:tcW w:w="2816" w:type="dxa"/>
            <w:tcMar>
              <w:top w:w="50" w:type="dxa"/>
              <w:left w:w="100" w:type="dxa"/>
            </w:tcMar>
            <w:vAlign w:val="center"/>
          </w:tcPr>
          <w:p w:rsidR="00C876C3" w:rsidRDefault="00864E9B">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69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Первая помощь при </w:t>
            </w:r>
            <w:r>
              <w:rPr>
                <w:rFonts w:ascii="Times New Roman" w:hAnsi="Times New Roman"/>
                <w:color w:val="000000"/>
                <w:sz w:val="24"/>
              </w:rPr>
              <w:lastRenderedPageBreak/>
              <w:t>травмах</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79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83</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D81B60">
              <w:rPr>
                <w:rFonts w:ascii="Times New Roman" w:hAnsi="Times New Roman"/>
                <w:color w:val="000000"/>
                <w:sz w:val="24"/>
                <w:lang w:val="ru-RU"/>
              </w:rPr>
              <w:lastRenderedPageBreak/>
              <w:t xml:space="preserve">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84</w:t>
            </w:r>
          </w:p>
        </w:tc>
        <w:tc>
          <w:tcPr>
            <w:tcW w:w="2816" w:type="dxa"/>
            <w:tcMar>
              <w:top w:w="50" w:type="dxa"/>
              <w:left w:w="100" w:type="dxa"/>
            </w:tcMar>
            <w:vAlign w:val="center"/>
          </w:tcPr>
          <w:p w:rsidR="00C876C3" w:rsidRDefault="00864E9B">
            <w:pPr>
              <w:spacing w:after="0"/>
              <w:ind w:left="135"/>
            </w:pPr>
            <w:r w:rsidRPr="00D81B6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89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93</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94</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95</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96</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97</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98</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99</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 xml:space="preserve">Правила и техника выполнения норматива комплекса ГТО: Плавание </w:t>
            </w:r>
            <w:r w:rsidRPr="00D81B60">
              <w:rPr>
                <w:rFonts w:ascii="Times New Roman" w:hAnsi="Times New Roman"/>
                <w:color w:val="000000"/>
                <w:sz w:val="24"/>
                <w:lang w:val="ru-RU"/>
              </w:rPr>
              <w:lastRenderedPageBreak/>
              <w:t>50м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100</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101</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483" w:type="dxa"/>
            <w:tcMar>
              <w:top w:w="50" w:type="dxa"/>
              <w:left w:w="100" w:type="dxa"/>
            </w:tcMar>
            <w:vAlign w:val="center"/>
          </w:tcPr>
          <w:p w:rsidR="00C876C3" w:rsidRDefault="00864E9B">
            <w:pPr>
              <w:spacing w:after="0"/>
            </w:pPr>
            <w:r>
              <w:rPr>
                <w:rFonts w:ascii="Times New Roman" w:hAnsi="Times New Roman"/>
                <w:color w:val="000000"/>
                <w:sz w:val="24"/>
              </w:rPr>
              <w:t>102</w:t>
            </w:r>
          </w:p>
        </w:tc>
        <w:tc>
          <w:tcPr>
            <w:tcW w:w="2816" w:type="dxa"/>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C876C3" w:rsidRDefault="00C876C3">
            <w:pPr>
              <w:spacing w:after="0"/>
              <w:ind w:left="135"/>
              <w:jc w:val="center"/>
            </w:pPr>
          </w:p>
        </w:tc>
        <w:tc>
          <w:tcPr>
            <w:tcW w:w="1652" w:type="dxa"/>
            <w:tcMar>
              <w:top w:w="50" w:type="dxa"/>
              <w:left w:w="100" w:type="dxa"/>
            </w:tcMar>
            <w:vAlign w:val="center"/>
          </w:tcPr>
          <w:p w:rsidR="00C876C3" w:rsidRDefault="00C876C3">
            <w:pPr>
              <w:spacing w:after="0"/>
              <w:ind w:left="135"/>
              <w:jc w:val="center"/>
            </w:pPr>
          </w:p>
        </w:tc>
        <w:tc>
          <w:tcPr>
            <w:tcW w:w="1175" w:type="dxa"/>
            <w:tcMar>
              <w:top w:w="50" w:type="dxa"/>
              <w:left w:w="100" w:type="dxa"/>
            </w:tcMar>
            <w:vAlign w:val="center"/>
          </w:tcPr>
          <w:p w:rsidR="00C876C3" w:rsidRDefault="00C876C3">
            <w:pPr>
              <w:spacing w:after="0"/>
              <w:ind w:left="135"/>
            </w:pPr>
          </w:p>
        </w:tc>
        <w:tc>
          <w:tcPr>
            <w:tcW w:w="2004" w:type="dxa"/>
            <w:tcMar>
              <w:top w:w="50" w:type="dxa"/>
              <w:left w:w="100" w:type="dxa"/>
            </w:tcMar>
            <w:vAlign w:val="center"/>
          </w:tcPr>
          <w:p w:rsidR="00C876C3" w:rsidRDefault="00C876C3">
            <w:pPr>
              <w:spacing w:after="0"/>
              <w:ind w:left="135"/>
            </w:pPr>
          </w:p>
        </w:tc>
      </w:tr>
      <w:tr w:rsidR="00C876C3">
        <w:trPr>
          <w:trHeight w:val="144"/>
          <w:tblCellSpacing w:w="20" w:type="nil"/>
        </w:trPr>
        <w:tc>
          <w:tcPr>
            <w:tcW w:w="0" w:type="auto"/>
            <w:gridSpan w:val="2"/>
            <w:tcMar>
              <w:top w:w="50" w:type="dxa"/>
              <w:left w:w="100" w:type="dxa"/>
            </w:tcMar>
            <w:vAlign w:val="center"/>
          </w:tcPr>
          <w:p w:rsidR="00C876C3" w:rsidRPr="00D81B60" w:rsidRDefault="00864E9B">
            <w:pPr>
              <w:spacing w:after="0"/>
              <w:ind w:left="135"/>
              <w:rPr>
                <w:lang w:val="ru-RU"/>
              </w:rPr>
            </w:pPr>
            <w:r w:rsidRPr="00D81B60">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C876C3" w:rsidRDefault="00864E9B">
            <w:pPr>
              <w:spacing w:after="0"/>
              <w:ind w:left="135"/>
              <w:jc w:val="center"/>
            </w:pPr>
            <w:r w:rsidRPr="00D81B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C876C3" w:rsidRDefault="00864E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76C3" w:rsidRDefault="00C876C3"/>
        </w:tc>
      </w:tr>
    </w:tbl>
    <w:p w:rsidR="00C876C3" w:rsidRDefault="00C876C3">
      <w:pPr>
        <w:sectPr w:rsidR="00C876C3">
          <w:pgSz w:w="16383" w:h="11906" w:orient="landscape"/>
          <w:pgMar w:top="1134" w:right="850" w:bottom="1134" w:left="1701" w:header="720" w:footer="720" w:gutter="0"/>
          <w:cols w:space="720"/>
        </w:sectPr>
      </w:pPr>
    </w:p>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305"/>
        <w:gridCol w:w="1706"/>
        <w:gridCol w:w="1775"/>
        <w:gridCol w:w="1212"/>
        <w:gridCol w:w="2086"/>
      </w:tblGrid>
      <w:tr w:rsidR="00D81B60" w:rsidRPr="00D81B60" w:rsidTr="007E2985">
        <w:trPr>
          <w:trHeight w:val="144"/>
          <w:tblCellSpacing w:w="20" w:type="nil"/>
        </w:trPr>
        <w:tc>
          <w:tcPr>
            <w:tcW w:w="378"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 п/п </w:t>
            </w:r>
          </w:p>
          <w:p w:rsidR="00D81B60" w:rsidRPr="00D81B60" w:rsidRDefault="00D81B60" w:rsidP="00D81B60">
            <w:pPr>
              <w:rPr>
                <w:rFonts w:ascii="Times New Roman" w:hAnsi="Times New Roman" w:cs="Times New Roman"/>
                <w:sz w:val="24"/>
                <w:szCs w:val="24"/>
              </w:rPr>
            </w:pPr>
          </w:p>
        </w:tc>
        <w:tc>
          <w:tcPr>
            <w:tcW w:w="3168"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Тема урока </w:t>
            </w:r>
          </w:p>
          <w:p w:rsidR="00D81B60" w:rsidRPr="00D81B60" w:rsidRDefault="00D81B60" w:rsidP="00D81B60">
            <w:pPr>
              <w:rPr>
                <w:rFonts w:ascii="Times New Roman" w:hAnsi="Times New Roman" w:cs="Times New Roman"/>
                <w:sz w:val="24"/>
                <w:szCs w:val="24"/>
              </w:rPr>
            </w:pPr>
          </w:p>
        </w:tc>
        <w:tc>
          <w:tcPr>
            <w:tcW w:w="0" w:type="auto"/>
            <w:gridSpan w:val="3"/>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Количество часов</w:t>
            </w:r>
          </w:p>
        </w:tc>
        <w:tc>
          <w:tcPr>
            <w:tcW w:w="1155"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Дата изучения </w:t>
            </w:r>
          </w:p>
          <w:p w:rsidR="00D81B60" w:rsidRPr="00D81B60" w:rsidRDefault="00D81B60" w:rsidP="00D81B60">
            <w:pPr>
              <w:rPr>
                <w:rFonts w:ascii="Times New Roman" w:hAnsi="Times New Roman" w:cs="Times New Roman"/>
                <w:sz w:val="24"/>
                <w:szCs w:val="24"/>
              </w:rPr>
            </w:pPr>
          </w:p>
        </w:tc>
        <w:tc>
          <w:tcPr>
            <w:tcW w:w="1977" w:type="dxa"/>
            <w:vMerge w:val="restart"/>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Электронные цифровые образовательные ресурсы </w:t>
            </w:r>
          </w:p>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Всего </w:t>
            </w:r>
          </w:p>
          <w:p w:rsidR="00D81B60" w:rsidRPr="00D81B60" w:rsidRDefault="00D81B60" w:rsidP="00D81B60">
            <w:pPr>
              <w:rPr>
                <w:rFonts w:ascii="Times New Roman" w:hAnsi="Times New Roman" w:cs="Times New Roman"/>
                <w:sz w:val="24"/>
                <w:szCs w:val="24"/>
              </w:rPr>
            </w:pP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Контрольные работы </w:t>
            </w:r>
          </w:p>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b/>
                <w:sz w:val="24"/>
                <w:szCs w:val="24"/>
              </w:rPr>
              <w:t xml:space="preserve">Практические работы </w:t>
            </w:r>
          </w:p>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c>
          <w:tcPr>
            <w:tcW w:w="0" w:type="auto"/>
            <w:vMerge/>
            <w:tcBorders>
              <w:top w:val="nil"/>
            </w:tcBorders>
            <w:tcMar>
              <w:top w:w="50" w:type="dxa"/>
              <w:left w:w="100" w:type="dxa"/>
            </w:tcMa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Туристские походы как форма активного отдыха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Профессионально-прикладная физическая культура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Восстановительный массаж</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Банные процедуры</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Измерение функциональных резервов организма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Мероприятия в режиме двигательной активности обучающихся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Длинный кувырок с разбега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Кувырок назад в упор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10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высокой перекладине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параллельных брусьях</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Гимнастическая комбинация на гимнастическом бревне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Упражнения черлидинга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Бег на короткие и средние дистанции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Бег на длинные дистанции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19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20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Прыжки в длину способом «прогнувшись»</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Прыжки в высоту</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попеременным двухшажным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попеременным двухшажным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одновременным одношажным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29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Передвижение одновременным одношажным ходом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 xml:space="preserve">Спуск с пологого склона в низкой стойке, </w:t>
            </w:r>
            <w:r w:rsidRPr="00D81B60">
              <w:rPr>
                <w:rFonts w:ascii="Times New Roman" w:hAnsi="Times New Roman" w:cs="Times New Roman"/>
                <w:sz w:val="24"/>
                <w:szCs w:val="24"/>
                <w:lang w:val="ru-RU"/>
              </w:rPr>
              <w:lastRenderedPageBreak/>
              <w:t>торможение «плугом» и «упором»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lastRenderedPageBreak/>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Способы перехода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кролем на груди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кролем на спине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39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Плавание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Повороты при плавании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Повороты при плавании брассом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 xml:space="preserve">Старт прыжком с последующим </w:t>
            </w:r>
            <w:r w:rsidRPr="00D81B60">
              <w:rPr>
                <w:rFonts w:ascii="Times New Roman" w:hAnsi="Times New Roman" w:cs="Times New Roman"/>
                <w:sz w:val="24"/>
                <w:szCs w:val="24"/>
                <w:lang w:val="ru-RU"/>
              </w:rPr>
              <w:lastRenderedPageBreak/>
              <w:t>проплыванием учебной дистанции брасом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lastRenderedPageBreak/>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Передача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49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в прыжке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после ведения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Приемы и броски мяча после ведения</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Подачи мяча в разные зоны площадки соперника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Подачи мяча в разные зоны площадки соперника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Приёмы и передачи мяча на месте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Приёмы и передачи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Нападающий удар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lastRenderedPageBreak/>
              <w:t>57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Нападающий удар</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Блокирование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59</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Блокирование</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60</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Ведение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61</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Приемы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62</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Передачи мяча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63</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с места</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64</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65</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Остановки и удары по мячу в движении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66</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Правила выполнения спортивных нормативов 5-6 ступени. </w:t>
            </w:r>
            <w:r w:rsidRPr="00D81B60">
              <w:rPr>
                <w:rFonts w:ascii="Times New Roman" w:hAnsi="Times New Roman" w:cs="Times New Roman"/>
                <w:sz w:val="24"/>
                <w:szCs w:val="24"/>
              </w:rPr>
              <w:t>Правила ТБ</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67</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37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68</w:t>
            </w:r>
          </w:p>
        </w:tc>
        <w:tc>
          <w:tcPr>
            <w:tcW w:w="3168" w:type="dxa"/>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1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155"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c>
          <w:tcPr>
            <w:tcW w:w="1977" w:type="dxa"/>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r w:rsidR="00D81B60" w:rsidRPr="00D81B60" w:rsidTr="007E2985">
        <w:trPr>
          <w:trHeight w:val="144"/>
          <w:tblCellSpacing w:w="20" w:type="nil"/>
        </w:trPr>
        <w:tc>
          <w:tcPr>
            <w:tcW w:w="0" w:type="auto"/>
            <w:gridSpan w:val="2"/>
            <w:tcMar>
              <w:top w:w="50" w:type="dxa"/>
              <w:left w:w="100" w:type="dxa"/>
            </w:tcMar>
            <w:vAlign w:val="center"/>
          </w:tcPr>
          <w:p w:rsidR="00D81B60" w:rsidRPr="00D81B60" w:rsidRDefault="00D81B60" w:rsidP="00D81B60">
            <w:pPr>
              <w:rPr>
                <w:rFonts w:ascii="Times New Roman" w:hAnsi="Times New Roman" w:cs="Times New Roman"/>
                <w:sz w:val="24"/>
                <w:szCs w:val="24"/>
                <w:lang w:val="ru-RU"/>
              </w:rPr>
            </w:pPr>
            <w:r w:rsidRPr="00D81B60">
              <w:rPr>
                <w:rFonts w:ascii="Times New Roman" w:hAnsi="Times New Roman" w:cs="Times New Roman"/>
                <w:sz w:val="24"/>
                <w:szCs w:val="24"/>
                <w:lang w:val="ru-RU"/>
              </w:rPr>
              <w:t>ОБЩЕЕ КОЛИЧЕСТВО ЧАСОВ ПО ПРОГРАММЕ</w:t>
            </w:r>
          </w:p>
        </w:tc>
        <w:tc>
          <w:tcPr>
            <w:tcW w:w="1305"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lang w:val="ru-RU"/>
              </w:rPr>
              <w:t xml:space="preserve"> </w:t>
            </w:r>
            <w:r w:rsidRPr="00D81B60">
              <w:rPr>
                <w:rFonts w:ascii="Times New Roman" w:hAnsi="Times New Roman" w:cs="Times New Roman"/>
                <w:sz w:val="24"/>
                <w:szCs w:val="24"/>
              </w:rPr>
              <w:t xml:space="preserve">68 </w:t>
            </w:r>
          </w:p>
        </w:tc>
        <w:tc>
          <w:tcPr>
            <w:tcW w:w="1529"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0 </w:t>
            </w:r>
          </w:p>
        </w:tc>
        <w:tc>
          <w:tcPr>
            <w:tcW w:w="1628" w:type="dxa"/>
            <w:tcMar>
              <w:top w:w="50" w:type="dxa"/>
              <w:left w:w="100" w:type="dxa"/>
            </w:tcMar>
            <w:vAlign w:val="center"/>
          </w:tcPr>
          <w:p w:rsidR="00D81B60" w:rsidRPr="00D81B60" w:rsidRDefault="00D81B60" w:rsidP="00D81B60">
            <w:pPr>
              <w:rPr>
                <w:rFonts w:ascii="Times New Roman" w:hAnsi="Times New Roman" w:cs="Times New Roman"/>
                <w:sz w:val="24"/>
                <w:szCs w:val="24"/>
              </w:rPr>
            </w:pPr>
            <w:r w:rsidRPr="00D81B60">
              <w:rPr>
                <w:rFonts w:ascii="Times New Roman" w:hAnsi="Times New Roman" w:cs="Times New Roman"/>
                <w:sz w:val="24"/>
                <w:szCs w:val="24"/>
              </w:rPr>
              <w:t xml:space="preserve"> 0 </w:t>
            </w:r>
          </w:p>
        </w:tc>
        <w:tc>
          <w:tcPr>
            <w:tcW w:w="0" w:type="auto"/>
            <w:gridSpan w:val="2"/>
            <w:tcMar>
              <w:top w:w="50" w:type="dxa"/>
              <w:left w:w="100" w:type="dxa"/>
            </w:tcMar>
            <w:vAlign w:val="center"/>
          </w:tcPr>
          <w:p w:rsidR="00D81B60" w:rsidRPr="00D81B60" w:rsidRDefault="00D81B60" w:rsidP="00D81B60">
            <w:pPr>
              <w:rPr>
                <w:rFonts w:ascii="Times New Roman" w:hAnsi="Times New Roman" w:cs="Times New Roman"/>
                <w:sz w:val="24"/>
                <w:szCs w:val="24"/>
              </w:rPr>
            </w:pPr>
          </w:p>
        </w:tc>
      </w:tr>
    </w:tbl>
    <w:p w:rsidR="00D81B60" w:rsidRPr="00D81B60" w:rsidRDefault="00D81B60" w:rsidP="00D81B60">
      <w:pPr>
        <w:rPr>
          <w:rFonts w:ascii="Times New Roman" w:hAnsi="Times New Roman" w:cs="Times New Roman"/>
          <w:sz w:val="24"/>
          <w:szCs w:val="24"/>
        </w:rPr>
        <w:sectPr w:rsidR="00D81B60" w:rsidRPr="00D81B60">
          <w:pgSz w:w="16383" w:h="11906" w:orient="landscape"/>
          <w:pgMar w:top="1134" w:right="850" w:bottom="1134" w:left="1701" w:header="720" w:footer="720" w:gutter="0"/>
          <w:cols w:space="720"/>
        </w:sectPr>
      </w:pPr>
    </w:p>
    <w:p w:rsidR="00D81B60" w:rsidRPr="00D81B60" w:rsidRDefault="00D81B60" w:rsidP="00D81B60">
      <w:pPr>
        <w:sectPr w:rsidR="00D81B60" w:rsidRPr="00D81B60">
          <w:pgSz w:w="16383" w:h="11906" w:orient="landscape"/>
          <w:pgMar w:top="1134" w:right="850" w:bottom="1134" w:left="1701" w:header="720" w:footer="720" w:gutter="0"/>
          <w:cols w:space="720"/>
        </w:sectPr>
      </w:pPr>
    </w:p>
    <w:p w:rsidR="00C876C3" w:rsidRDefault="00C876C3">
      <w:pPr>
        <w:sectPr w:rsidR="00C876C3">
          <w:pgSz w:w="16383" w:h="11906" w:orient="landscape"/>
          <w:pgMar w:top="1134" w:right="850" w:bottom="1134" w:left="1701" w:header="720" w:footer="720" w:gutter="0"/>
          <w:cols w:space="720"/>
        </w:sectPr>
      </w:pPr>
    </w:p>
    <w:bookmarkEnd w:id="17"/>
    <w:p w:rsidR="00864E9B" w:rsidRPr="00D81B60" w:rsidRDefault="00864E9B">
      <w:pPr>
        <w:rPr>
          <w:lang w:val="ru-RU"/>
        </w:rPr>
      </w:pPr>
    </w:p>
    <w:sectPr w:rsidR="00864E9B" w:rsidRPr="00D81B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876C3"/>
    <w:rsid w:val="00707D93"/>
    <w:rsid w:val="00831C75"/>
    <w:rsid w:val="00864E9B"/>
    <w:rsid w:val="00C876C3"/>
    <w:rsid w:val="00D81B60"/>
    <w:rsid w:val="00EF6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7BD4"/>
  <w15:docId w15:val="{C08060DA-58F0-4285-9021-65AB4140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15011</Words>
  <Characters>85569</Characters>
  <Application>Microsoft Office Word</Application>
  <DocSecurity>0</DocSecurity>
  <Lines>713</Lines>
  <Paragraphs>200</Paragraphs>
  <ScaleCrop>false</ScaleCrop>
  <Company/>
  <LinksUpToDate>false</LinksUpToDate>
  <CharactersWithSpaces>100380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2025-09-18T08:13:00Z</dcterms:created>
  <dcterms:modified xsi:type="dcterms:W3CDTF">2025-10-20T13:53:00Z</dcterms:modified>
</cp:coreProperties>
</file>